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5C" w:rsidRPr="00FD7B0B" w:rsidRDefault="00FD5E5C" w:rsidP="00FD5E5C">
      <w:pPr>
        <w:jc w:val="center"/>
        <w:rPr>
          <w:szCs w:val="28"/>
        </w:rPr>
      </w:pPr>
      <w:r w:rsidRPr="00FD7B0B">
        <w:rPr>
          <w:szCs w:val="28"/>
        </w:rPr>
        <w:t>КРАСНОЯРСКИЙ КРАЙ САЯНСКИЙ РАЙОН</w:t>
      </w:r>
    </w:p>
    <w:p w:rsidR="00FD5E5C" w:rsidRPr="009A72B4" w:rsidRDefault="00FD5E5C" w:rsidP="00FD5E5C">
      <w:pPr>
        <w:jc w:val="center"/>
        <w:rPr>
          <w:sz w:val="32"/>
          <w:szCs w:val="32"/>
        </w:rPr>
      </w:pPr>
      <w:r w:rsidRPr="00FD7B0B">
        <w:rPr>
          <w:szCs w:val="28"/>
        </w:rPr>
        <w:t xml:space="preserve">Администрация </w:t>
      </w:r>
      <w:proofErr w:type="spellStart"/>
      <w:r w:rsidRPr="00FD7B0B">
        <w:rPr>
          <w:szCs w:val="28"/>
        </w:rPr>
        <w:t>Гладковского</w:t>
      </w:r>
      <w:proofErr w:type="spellEnd"/>
      <w:r w:rsidRPr="00FD7B0B">
        <w:rPr>
          <w:szCs w:val="28"/>
        </w:rPr>
        <w:t xml:space="preserve"> сельсовета</w:t>
      </w:r>
    </w:p>
    <w:p w:rsidR="00FD5E5C" w:rsidRDefault="00FD5E5C" w:rsidP="00FD5E5C">
      <w:pPr>
        <w:rPr>
          <w:szCs w:val="28"/>
        </w:rPr>
      </w:pPr>
    </w:p>
    <w:p w:rsidR="00FD5E5C" w:rsidRDefault="00FD5E5C" w:rsidP="00985A28">
      <w:pPr>
        <w:tabs>
          <w:tab w:val="left" w:pos="2620"/>
          <w:tab w:val="center" w:pos="3960"/>
        </w:tabs>
        <w:jc w:val="center"/>
        <w:rPr>
          <w:b/>
          <w:szCs w:val="28"/>
        </w:rPr>
      </w:pPr>
      <w:r w:rsidRPr="00FD7B0B">
        <w:rPr>
          <w:b/>
          <w:szCs w:val="28"/>
        </w:rPr>
        <w:t>РАСПОРЯЖЕНИЕ</w:t>
      </w:r>
    </w:p>
    <w:p w:rsidR="00985A28" w:rsidRDefault="00985A28" w:rsidP="00985A28">
      <w:pPr>
        <w:tabs>
          <w:tab w:val="left" w:pos="2620"/>
          <w:tab w:val="center" w:pos="3960"/>
        </w:tabs>
        <w:jc w:val="center"/>
        <w:rPr>
          <w:szCs w:val="28"/>
        </w:rPr>
      </w:pPr>
    </w:p>
    <w:p w:rsidR="00FD5E5C" w:rsidRDefault="009C771B" w:rsidP="00FD5E5C">
      <w:pPr>
        <w:rPr>
          <w:szCs w:val="28"/>
        </w:rPr>
      </w:pPr>
      <w:r>
        <w:rPr>
          <w:szCs w:val="28"/>
        </w:rPr>
        <w:t>05</w:t>
      </w:r>
      <w:r w:rsidR="00FD5E5C">
        <w:rPr>
          <w:szCs w:val="28"/>
        </w:rPr>
        <w:t>.</w:t>
      </w:r>
      <w:r>
        <w:rPr>
          <w:szCs w:val="28"/>
        </w:rPr>
        <w:t>10</w:t>
      </w:r>
      <w:r w:rsidR="00FD5E5C">
        <w:rPr>
          <w:szCs w:val="28"/>
        </w:rPr>
        <w:t>.20</w:t>
      </w:r>
      <w:r>
        <w:rPr>
          <w:szCs w:val="28"/>
        </w:rPr>
        <w:t>21</w:t>
      </w:r>
      <w:r w:rsidR="00FD5E5C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                № 21</w:t>
      </w:r>
      <w:r w:rsidR="00FD5E5C">
        <w:rPr>
          <w:szCs w:val="28"/>
        </w:rPr>
        <w:t>-р</w:t>
      </w:r>
    </w:p>
    <w:p w:rsidR="00FD5E5C" w:rsidRDefault="00FD5E5C" w:rsidP="00FD5E5C">
      <w:pPr>
        <w:rPr>
          <w:szCs w:val="28"/>
        </w:rPr>
      </w:pPr>
    </w:p>
    <w:p w:rsidR="009C771B" w:rsidRDefault="00FD5E5C" w:rsidP="00FD5E5C">
      <w:pPr>
        <w:rPr>
          <w:szCs w:val="28"/>
        </w:rPr>
      </w:pPr>
      <w:r>
        <w:rPr>
          <w:szCs w:val="28"/>
        </w:rPr>
        <w:t>«О</w:t>
      </w:r>
      <w:r w:rsidR="009C771B">
        <w:rPr>
          <w:szCs w:val="28"/>
        </w:rPr>
        <w:t xml:space="preserve"> внесении изменений и дополнений в распоряжение главы</w:t>
      </w:r>
    </w:p>
    <w:p w:rsidR="009C771B" w:rsidRDefault="009C771B" w:rsidP="00FD5E5C">
      <w:pPr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Гладковского</w:t>
      </w:r>
      <w:proofErr w:type="spellEnd"/>
      <w:r>
        <w:rPr>
          <w:szCs w:val="28"/>
        </w:rPr>
        <w:t xml:space="preserve"> сельсовета</w:t>
      </w:r>
    </w:p>
    <w:p w:rsidR="009C771B" w:rsidRDefault="009C771B" w:rsidP="00FD5E5C">
      <w:pPr>
        <w:rPr>
          <w:szCs w:val="28"/>
        </w:rPr>
      </w:pPr>
      <w:r>
        <w:rPr>
          <w:szCs w:val="28"/>
        </w:rPr>
        <w:t>от 25.12.2018 № 33-р «Об утверждении учетной политики</w:t>
      </w:r>
    </w:p>
    <w:p w:rsidR="00FD5E5C" w:rsidRDefault="009C771B" w:rsidP="00FD5E5C">
      <w:pPr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Гладковского</w:t>
      </w:r>
      <w:proofErr w:type="spellEnd"/>
      <w:r>
        <w:rPr>
          <w:szCs w:val="28"/>
        </w:rPr>
        <w:t xml:space="preserve"> сельсовета»</w:t>
      </w:r>
    </w:p>
    <w:p w:rsidR="00FD5E5C" w:rsidRDefault="00FD5E5C" w:rsidP="00FD5E5C">
      <w:pPr>
        <w:jc w:val="both"/>
        <w:rPr>
          <w:szCs w:val="28"/>
        </w:rPr>
      </w:pPr>
    </w:p>
    <w:p w:rsidR="00FD5E5C" w:rsidRDefault="006860F0" w:rsidP="00985A28">
      <w:pPr>
        <w:pStyle w:val="ConsPlusNormal"/>
        <w:ind w:firstLine="709"/>
        <w:jc w:val="both"/>
      </w:pPr>
      <w:r w:rsidRPr="009132A1">
        <w:t>В соответствии с Федеральным законом от 06.12.2011 № 402-ФЗ «О бухгалтерском учете»,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№ 157н, Планом счетов бюджетного учета и Инструкцией по его применению, утвержденными Приказом Минфина России от 06.12.2010 № 162н, Налоговым кодексом РФ</w:t>
      </w:r>
      <w:r w:rsidR="00FD5E5C" w:rsidRPr="009132A1">
        <w:t>,</w:t>
      </w:r>
      <w:r w:rsidR="00253BC0">
        <w:t xml:space="preserve"> руководствуясь Уставом муниципального образования </w:t>
      </w:r>
      <w:proofErr w:type="spellStart"/>
      <w:r w:rsidR="00253BC0">
        <w:t>Гладковский</w:t>
      </w:r>
      <w:proofErr w:type="spellEnd"/>
      <w:r w:rsidR="00253BC0">
        <w:t xml:space="preserve"> сельсовет:</w:t>
      </w:r>
      <w:r w:rsidR="00FD5E5C">
        <w:t xml:space="preserve">                                         </w:t>
      </w:r>
    </w:p>
    <w:p w:rsidR="009C771B" w:rsidRDefault="009C771B" w:rsidP="00253BC0">
      <w:pPr>
        <w:pStyle w:val="ConsPlusNormal"/>
        <w:numPr>
          <w:ilvl w:val="0"/>
          <w:numId w:val="7"/>
        </w:numPr>
        <w:jc w:val="both"/>
      </w:pPr>
      <w:r>
        <w:t>Внести следующие изменения и дополнения в распоряжение от 25.12.2018 № 33-р:</w:t>
      </w:r>
    </w:p>
    <w:p w:rsidR="009C771B" w:rsidRDefault="009C771B" w:rsidP="009C771B">
      <w:pPr>
        <w:pStyle w:val="ConsPlusNormal"/>
        <w:numPr>
          <w:ilvl w:val="1"/>
          <w:numId w:val="7"/>
        </w:numPr>
        <w:jc w:val="both"/>
      </w:pPr>
      <w:r>
        <w:t>Пункт 1.1. статьи 1 Раздела 2 Приложения к настоящему распоряжению изложить в следующей редакции:</w:t>
      </w:r>
    </w:p>
    <w:p w:rsidR="009C771B" w:rsidRDefault="009C771B" w:rsidP="009C771B">
      <w:pPr>
        <w:pStyle w:val="ConsPlusNormal"/>
        <w:ind w:left="1234"/>
        <w:jc w:val="both"/>
      </w:pPr>
      <w:r>
        <w:t xml:space="preserve">«1.1. </w:t>
      </w:r>
      <w:r w:rsidRPr="009C771B">
        <w:t>Срок полезного использования объектов основных средств определяется в соответствии с п. 44 Инструкции № 157н.</w:t>
      </w:r>
    </w:p>
    <w:p w:rsidR="009C771B" w:rsidRDefault="009C771B" w:rsidP="009C771B">
      <w:pPr>
        <w:pStyle w:val="ConsPlusNormal"/>
        <w:ind w:left="1234"/>
        <w:jc w:val="both"/>
      </w:pPr>
      <w:r>
        <w:tab/>
        <w:t xml:space="preserve">        Амортизация по всем основным средствам начисляется одним из следующих методов:</w:t>
      </w:r>
    </w:p>
    <w:p w:rsidR="009C771B" w:rsidRDefault="009C771B" w:rsidP="009C771B">
      <w:pPr>
        <w:pStyle w:val="ConsPlusNormal"/>
        <w:ind w:left="1234"/>
        <w:jc w:val="both"/>
      </w:pPr>
      <w:r>
        <w:t>-линейным методом. Данный метод предполагает равномерное начисление постоянной суммы амортизации на протяжении всего срока полезного использования актива.</w:t>
      </w:r>
    </w:p>
    <w:p w:rsidR="009C771B" w:rsidRDefault="001D271E" w:rsidP="009C771B">
      <w:pPr>
        <w:pStyle w:val="ConsPlusNormal"/>
        <w:ind w:left="1234"/>
        <w:jc w:val="both"/>
      </w:pPr>
      <w:r>
        <w:t xml:space="preserve">- </w:t>
      </w:r>
      <w:r w:rsidR="009C771B">
        <w:t>методом уменьшаемого остатка. При использовании данного метода годовая сумма амортизации определяется исходя из остаточной стоимости объекта на начало отчетного года и нормы амортизации, исчисленной исходя из срока полезного использования этого объекта и коэффициента не выше 3, используемого субъектом учета и установленного им в соответствии с учетн</w:t>
      </w:r>
      <w:r>
        <w:t>ой политикой.</w:t>
      </w:r>
    </w:p>
    <w:p w:rsidR="009C771B" w:rsidRDefault="001D271E" w:rsidP="009C771B">
      <w:pPr>
        <w:pStyle w:val="ConsPlusNormal"/>
        <w:ind w:left="1234"/>
        <w:jc w:val="both"/>
      </w:pPr>
      <w:r>
        <w:t xml:space="preserve">- </w:t>
      </w:r>
      <w:r w:rsidR="009C771B">
        <w:t>пропорционально объему продукции (услуг). Метод заключается в начислении суммы амортизации, основанной на ожидаемом использовании или ожида</w:t>
      </w:r>
      <w:r>
        <w:t>емой производительности актива.»</w:t>
      </w:r>
    </w:p>
    <w:p w:rsidR="009C771B" w:rsidRDefault="001D271E" w:rsidP="009C771B">
      <w:pPr>
        <w:pStyle w:val="ConsPlusNormal"/>
        <w:numPr>
          <w:ilvl w:val="1"/>
          <w:numId w:val="7"/>
        </w:numPr>
        <w:jc w:val="both"/>
      </w:pPr>
      <w:r>
        <w:t>Дополнить статью 1 Раздела 2 Приложения к настоящему распоряжению пунктом 1.9. следующего содержания:</w:t>
      </w:r>
    </w:p>
    <w:p w:rsidR="001D271E" w:rsidRDefault="001D271E" w:rsidP="001D271E">
      <w:pPr>
        <w:pStyle w:val="ConsPlusNormal"/>
        <w:ind w:left="1234"/>
        <w:jc w:val="both"/>
      </w:pPr>
      <w:r>
        <w:t>«1.9. Б</w:t>
      </w:r>
      <w:r>
        <w:t xml:space="preserve">алансовая стоимость объекта основных средств видов "Машины и оборудование", "Транспортные средства" увеличивается на </w:t>
      </w:r>
      <w:r>
        <w:lastRenderedPageBreak/>
        <w:t>стоимость затрат по замене его отдельных составных частей в случае</w:t>
      </w:r>
      <w:r>
        <w:t xml:space="preserve"> ремонта </w:t>
      </w:r>
      <w:r>
        <w:t xml:space="preserve">при условии, что такие составные части в соответствии с критериями признания объекта основных средств признаются активом и согласно </w:t>
      </w:r>
      <w:proofErr w:type="gramStart"/>
      <w:r>
        <w:t>порядку эксплуатации объекта</w:t>
      </w:r>
      <w:proofErr w:type="gramEnd"/>
      <w:r>
        <w:t xml:space="preserve"> требуется такая замена, в том числе в ходе капитального ремонта.</w:t>
      </w:r>
    </w:p>
    <w:p w:rsidR="001D271E" w:rsidRDefault="001D271E" w:rsidP="001D271E">
      <w:pPr>
        <w:pStyle w:val="ConsPlusNormal"/>
        <w:ind w:left="1234"/>
        <w:jc w:val="both"/>
      </w:pPr>
      <w:r>
        <w:t>Одновременно балансовая стоимость этого объекта корректируется (уменьшается) на стоимость выбывающих (заменяемых) частей.</w:t>
      </w:r>
      <w:r>
        <w:t>»</w:t>
      </w:r>
    </w:p>
    <w:p w:rsidR="001D271E" w:rsidRDefault="001D271E" w:rsidP="001D271E">
      <w:pPr>
        <w:pStyle w:val="ConsPlusNormal"/>
        <w:numPr>
          <w:ilvl w:val="1"/>
          <w:numId w:val="7"/>
        </w:numPr>
        <w:jc w:val="both"/>
      </w:pPr>
      <w:r>
        <w:t>Дополнить с</w:t>
      </w:r>
      <w:r>
        <w:t xml:space="preserve">татью 1 Раздела 2 </w:t>
      </w:r>
      <w:r>
        <w:t>Приложения к настоящему распоряжению пунктом 1.10</w:t>
      </w:r>
      <w:r>
        <w:t>. следующего содержания:</w:t>
      </w:r>
    </w:p>
    <w:p w:rsidR="001D271E" w:rsidRDefault="001D271E" w:rsidP="001D271E">
      <w:pPr>
        <w:pStyle w:val="ConsPlusNormal"/>
        <w:ind w:left="1234"/>
        <w:jc w:val="both"/>
      </w:pPr>
      <w:r>
        <w:t xml:space="preserve">«1.10. </w:t>
      </w:r>
      <w:r>
        <w:t>Балансовая стоимость объекта основных средств увеличивается в случаях проведения:</w:t>
      </w:r>
    </w:p>
    <w:p w:rsidR="001D271E" w:rsidRDefault="001D271E" w:rsidP="001D271E">
      <w:pPr>
        <w:pStyle w:val="ConsPlusNormal"/>
        <w:ind w:left="1234"/>
        <w:jc w:val="both"/>
      </w:pPr>
      <w:r>
        <w:t>- обязательных регулярных осмотров на предмет наличия дефектов;</w:t>
      </w:r>
    </w:p>
    <w:p w:rsidR="001D271E" w:rsidRDefault="001D271E" w:rsidP="001D271E">
      <w:pPr>
        <w:pStyle w:val="ConsPlusNormal"/>
        <w:ind w:left="1234"/>
        <w:jc w:val="both"/>
      </w:pPr>
      <w:r>
        <w:t>- ремонтов,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>
        <w:t>разукомплектации</w:t>
      </w:r>
      <w:proofErr w:type="spellEnd"/>
      <w:r>
        <w:t>).</w:t>
      </w:r>
    </w:p>
    <w:p w:rsidR="001D271E" w:rsidRDefault="001D271E" w:rsidP="001D271E">
      <w:pPr>
        <w:pStyle w:val="ConsPlusNormal"/>
        <w:ind w:left="1234"/>
        <w:jc w:val="both"/>
      </w:pPr>
      <w:r>
        <w:t>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средств.</w:t>
      </w:r>
    </w:p>
    <w:p w:rsidR="001D271E" w:rsidRDefault="001D271E" w:rsidP="001D271E">
      <w:pPr>
        <w:pStyle w:val="ConsPlusNormal"/>
        <w:ind w:left="1234"/>
        <w:jc w:val="both"/>
      </w:pPr>
      <w:r>
        <w:t>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амортизации.</w:t>
      </w:r>
      <w:r>
        <w:t>».</w:t>
      </w:r>
    </w:p>
    <w:p w:rsidR="009C771B" w:rsidRDefault="001D271E" w:rsidP="009C771B">
      <w:pPr>
        <w:pStyle w:val="ConsPlusNormal"/>
        <w:numPr>
          <w:ilvl w:val="1"/>
          <w:numId w:val="7"/>
        </w:numPr>
        <w:jc w:val="both"/>
      </w:pPr>
      <w:r>
        <w:t>Дополнить статью 1 Раздела 2 Приложения к настоящему распоряжению пунктом 1.1</w:t>
      </w:r>
      <w:r>
        <w:t>1</w:t>
      </w:r>
      <w:r>
        <w:t>. следующего содержания</w:t>
      </w:r>
      <w:r>
        <w:t>:</w:t>
      </w:r>
    </w:p>
    <w:p w:rsidR="001D271E" w:rsidRDefault="001D271E" w:rsidP="001D271E">
      <w:pPr>
        <w:pStyle w:val="ConsPlusNormal"/>
        <w:ind w:left="1234"/>
        <w:jc w:val="both"/>
      </w:pPr>
      <w:r>
        <w:t xml:space="preserve">«1.11. </w:t>
      </w:r>
      <w: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1D271E" w:rsidRDefault="001D271E" w:rsidP="001D271E">
      <w:pPr>
        <w:pStyle w:val="ConsPlusNormal"/>
        <w:ind w:left="1416" w:firstLine="708"/>
        <w:jc w:val="both"/>
      </w:pPr>
      <w: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r>
        <w:t>»</w:t>
      </w:r>
    </w:p>
    <w:p w:rsidR="001D271E" w:rsidRDefault="001D271E" w:rsidP="001D271E">
      <w:pPr>
        <w:pStyle w:val="ConsPlusNormal"/>
        <w:numPr>
          <w:ilvl w:val="1"/>
          <w:numId w:val="7"/>
        </w:numPr>
        <w:jc w:val="both"/>
      </w:pPr>
      <w:r>
        <w:t>Пункт 1.</w:t>
      </w:r>
      <w:r w:rsidR="00F66169">
        <w:t>8</w:t>
      </w:r>
      <w:r>
        <w:t>. статьи 1 Раздела 2 Приложения к настоящему распоряжению изложить в следующей редакции:</w:t>
      </w:r>
    </w:p>
    <w:p w:rsidR="00F66169" w:rsidRDefault="00F66169" w:rsidP="00F66169">
      <w:pPr>
        <w:pStyle w:val="ConsPlusNormal"/>
        <w:ind w:left="1234"/>
        <w:jc w:val="both"/>
      </w:pPr>
      <w:r>
        <w:t xml:space="preserve">«1.8. </w:t>
      </w:r>
      <w:r w:rsidRPr="00F66169"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F66169">
        <w:t>разукомплектации</w:t>
      </w:r>
      <w:proofErr w:type="spellEnd"/>
      <w:r w:rsidRPr="00F66169">
        <w:t>) объекта основного средства определяется комиссией по поступлению и выбытию активов пропорционально выбранному комиссией показателю (площадь, объем и др.).</w:t>
      </w:r>
      <w:r>
        <w:t>».</w:t>
      </w:r>
    </w:p>
    <w:p w:rsidR="009C771B" w:rsidRDefault="00F66169" w:rsidP="009C771B">
      <w:pPr>
        <w:pStyle w:val="ConsPlusNormal"/>
        <w:numPr>
          <w:ilvl w:val="1"/>
          <w:numId w:val="7"/>
        </w:numPr>
        <w:jc w:val="both"/>
      </w:pPr>
      <w:r>
        <w:t>Дополнить статью 1 Раздела 2 Приложения к настоящему распоряжению пунктом 1.1</w:t>
      </w:r>
      <w:r>
        <w:t>2</w:t>
      </w:r>
      <w:r>
        <w:t>. следующего содержания</w:t>
      </w:r>
      <w:r>
        <w:t>:</w:t>
      </w:r>
    </w:p>
    <w:p w:rsidR="00F66169" w:rsidRDefault="00F66169" w:rsidP="00F66169">
      <w:pPr>
        <w:pStyle w:val="ConsPlusNormal"/>
        <w:ind w:left="1234"/>
        <w:jc w:val="both"/>
      </w:pPr>
      <w:r>
        <w:t xml:space="preserve">«1.12. </w:t>
      </w:r>
      <w:r w:rsidRPr="00F66169">
        <w:t>Частичная ликвидация объекта основных средств при его реконструкции (ремонте, модернизации) оформляется Актом приема-</w:t>
      </w:r>
      <w:r w:rsidRPr="00F66169">
        <w:lastRenderedPageBreak/>
        <w:t>сдачи отремонтированных, реконструированных и модернизированных объектов основных средств (ф. 0504103)</w:t>
      </w:r>
      <w:r>
        <w:t>.».</w:t>
      </w:r>
    </w:p>
    <w:p w:rsidR="00F66169" w:rsidRDefault="00F66169" w:rsidP="00F66169">
      <w:pPr>
        <w:pStyle w:val="ConsPlusNormal"/>
        <w:numPr>
          <w:ilvl w:val="1"/>
          <w:numId w:val="7"/>
        </w:numPr>
        <w:jc w:val="both"/>
      </w:pPr>
      <w:r>
        <w:t>Пункт 2</w:t>
      </w:r>
      <w:r>
        <w:t>.</w:t>
      </w:r>
      <w:r>
        <w:t>3. статьи 2</w:t>
      </w:r>
      <w:r>
        <w:t xml:space="preserve"> Раздела 2 Приложения к настоящему распоряжению изложить в следующей редакции:</w:t>
      </w:r>
    </w:p>
    <w:p w:rsidR="00F66169" w:rsidRDefault="00F66169" w:rsidP="00F66169">
      <w:pPr>
        <w:pStyle w:val="ConsPlusNormal"/>
        <w:ind w:left="1234"/>
        <w:jc w:val="both"/>
      </w:pPr>
      <w:r>
        <w:t xml:space="preserve">«2.3. </w:t>
      </w:r>
      <w:r w:rsidRPr="00F66169">
        <w:t>Нормы расхода ГСМ утверждаются в виде отдельного документа на основании Методических рекомендаций № АМ-23-р.</w:t>
      </w:r>
      <w:r>
        <w:t>».</w:t>
      </w:r>
    </w:p>
    <w:p w:rsidR="00F66169" w:rsidRDefault="00F66169" w:rsidP="00F66169">
      <w:pPr>
        <w:pStyle w:val="ConsPlusNormal"/>
        <w:numPr>
          <w:ilvl w:val="1"/>
          <w:numId w:val="7"/>
        </w:numPr>
        <w:jc w:val="both"/>
      </w:pPr>
      <w:r>
        <w:t>Дополнить с</w:t>
      </w:r>
      <w:r>
        <w:t>татью 2</w:t>
      </w:r>
      <w:r>
        <w:t xml:space="preserve"> Раздела 2 Приложения к настоящему распоряжению </w:t>
      </w:r>
      <w:r>
        <w:t>пунктом 2</w:t>
      </w:r>
      <w:r>
        <w:t>.</w:t>
      </w:r>
      <w:r>
        <w:t>8</w:t>
      </w:r>
      <w:r>
        <w:t>. следующего содержания</w:t>
      </w:r>
      <w:r>
        <w:t>:</w:t>
      </w:r>
    </w:p>
    <w:p w:rsidR="009C771B" w:rsidRDefault="00F66169" w:rsidP="00F66169">
      <w:pPr>
        <w:pStyle w:val="ConsPlusNormal"/>
        <w:ind w:left="1234"/>
        <w:jc w:val="both"/>
      </w:pPr>
      <w:r>
        <w:t xml:space="preserve">«2.8. </w:t>
      </w:r>
      <w:r w:rsidRPr="00F66169">
        <w:t>Выдача запасных частей и хозяйственных материалов (</w:t>
      </w:r>
      <w:proofErr w:type="spellStart"/>
      <w:r w:rsidRPr="00F66169">
        <w:t>электролампочек</w:t>
      </w:r>
      <w:proofErr w:type="spellEnd"/>
      <w:r w:rsidRPr="00F66169">
        <w:t>, мыла, щеток и т.п.) на хозяйственные нужды оформляется Ведомостью выдачи материальных ценностей на нужды учреждения (ф. 0504210), которая является основанием для их списания</w:t>
      </w:r>
      <w:r>
        <w:t>.».</w:t>
      </w:r>
    </w:p>
    <w:p w:rsidR="00F66169" w:rsidRDefault="00C244DD" w:rsidP="00F66169">
      <w:pPr>
        <w:pStyle w:val="ConsPlusNormal"/>
        <w:numPr>
          <w:ilvl w:val="1"/>
          <w:numId w:val="7"/>
        </w:numPr>
        <w:jc w:val="both"/>
      </w:pPr>
      <w:r>
        <w:t xml:space="preserve">Дополнить статью </w:t>
      </w:r>
      <w:r>
        <w:t>1</w:t>
      </w:r>
      <w:r>
        <w:t xml:space="preserve">2 Раздела 2 Приложения к настоящему распоряжению </w:t>
      </w:r>
      <w:r>
        <w:t>абзацами следующего</w:t>
      </w:r>
      <w:r>
        <w:t xml:space="preserve"> содержания</w:t>
      </w:r>
      <w:r>
        <w:t>:</w:t>
      </w:r>
    </w:p>
    <w:p w:rsidR="00C244DD" w:rsidRDefault="00C244DD" w:rsidP="00C244DD">
      <w:pPr>
        <w:pStyle w:val="ConsPlusNormal"/>
        <w:ind w:left="1234"/>
        <w:jc w:val="both"/>
      </w:pPr>
      <w:r>
        <w:t>«</w:t>
      </w:r>
      <w:r>
        <w:t>Основанием для признания в составе казны неучтенного объекта, выявленного при инвентаризации, являются:</w:t>
      </w:r>
    </w:p>
    <w:p w:rsidR="00C244DD" w:rsidRDefault="00C244DD" w:rsidP="00C244DD">
      <w:pPr>
        <w:pStyle w:val="ConsPlusNormal"/>
        <w:ind w:left="1234"/>
        <w:jc w:val="both"/>
      </w:pPr>
      <w:r>
        <w:t>- Акт о результатах инвентаризации (ф. 0504835);</w:t>
      </w:r>
    </w:p>
    <w:p w:rsidR="00C244DD" w:rsidRDefault="00C244DD" w:rsidP="00C244DD">
      <w:pPr>
        <w:pStyle w:val="ConsPlusNormal"/>
        <w:ind w:left="1234"/>
        <w:jc w:val="both"/>
      </w:pPr>
      <w:r>
        <w:t xml:space="preserve">-     </w:t>
      </w:r>
      <w:r>
        <w:t>распоряжение главы администрации.</w:t>
      </w:r>
    </w:p>
    <w:p w:rsidR="00C244DD" w:rsidRDefault="00C244DD" w:rsidP="00C244DD">
      <w:pPr>
        <w:pStyle w:val="ConsPlusNormal"/>
        <w:ind w:left="1234"/>
        <w:jc w:val="both"/>
      </w:pPr>
      <w:r>
        <w:tab/>
      </w:r>
      <w:r>
        <w:tab/>
      </w:r>
      <w:r>
        <w:t>Основанием для отражения выбытия объектов имущества казны при реализации (приватизации) являются:</w:t>
      </w:r>
    </w:p>
    <w:p w:rsidR="00C244DD" w:rsidRDefault="00C244DD" w:rsidP="00C244DD">
      <w:pPr>
        <w:pStyle w:val="ConsPlusNormal"/>
        <w:ind w:left="1234"/>
        <w:jc w:val="both"/>
      </w:pPr>
      <w:r>
        <w:t xml:space="preserve">-    </w:t>
      </w:r>
      <w:r>
        <w:t>распоряжение главы администрации</w:t>
      </w:r>
      <w:r>
        <w:t>;</w:t>
      </w:r>
    </w:p>
    <w:p w:rsidR="00C244DD" w:rsidRDefault="00C244DD" w:rsidP="00C244DD">
      <w:pPr>
        <w:pStyle w:val="ConsPlusNormal"/>
        <w:ind w:left="1234"/>
        <w:jc w:val="both"/>
      </w:pPr>
      <w:r>
        <w:t>- Договор;</w:t>
      </w:r>
    </w:p>
    <w:p w:rsidR="00C244DD" w:rsidRDefault="00C244DD" w:rsidP="00C244DD">
      <w:pPr>
        <w:pStyle w:val="ConsPlusNormal"/>
        <w:ind w:left="1234"/>
        <w:jc w:val="both"/>
      </w:pPr>
      <w:r>
        <w:t>- Акт о приеме-передаче объектов нефинансовых активов (ф. 0504101).</w:t>
      </w:r>
    </w:p>
    <w:p w:rsidR="00C244DD" w:rsidRDefault="00C244DD" w:rsidP="00C244DD">
      <w:pPr>
        <w:pStyle w:val="ConsPlusNormal"/>
        <w:ind w:left="1416" w:firstLine="708"/>
        <w:jc w:val="both"/>
      </w:pPr>
      <w:r>
        <w:t>Выбытие объектов имущества казны в результате хищений, недостач, гибели или уничтожения из-за террористических актов отражается в момент уничтожения или обнаружения с применением счета 1 401 10 172.</w:t>
      </w:r>
    </w:p>
    <w:p w:rsidR="00C244DD" w:rsidRDefault="00C244DD" w:rsidP="00C244DD">
      <w:pPr>
        <w:pStyle w:val="ConsPlusNormal"/>
        <w:ind w:left="1416" w:firstLine="708"/>
        <w:jc w:val="both"/>
      </w:pPr>
      <w:r>
        <w:t>Основанием для отражения выбытия объектов имущества казны в результате хищений, недостач, гибели или терактов являются:</w:t>
      </w:r>
    </w:p>
    <w:p w:rsidR="00C244DD" w:rsidRDefault="00C244DD" w:rsidP="00C244DD">
      <w:pPr>
        <w:pStyle w:val="ConsPlusNormal"/>
        <w:ind w:left="1234"/>
        <w:jc w:val="both"/>
      </w:pPr>
      <w:r>
        <w:t xml:space="preserve">-     </w:t>
      </w:r>
      <w:r>
        <w:t>распоряжение главы администрации</w:t>
      </w:r>
      <w:r>
        <w:t>;</w:t>
      </w:r>
    </w:p>
    <w:p w:rsidR="00C244DD" w:rsidRDefault="00C244DD" w:rsidP="00C244DD">
      <w:pPr>
        <w:pStyle w:val="ConsPlusNormal"/>
        <w:ind w:left="1234"/>
        <w:jc w:val="both"/>
      </w:pPr>
      <w:r>
        <w:t>- Акт о списании объектов нефинансовых активов (кроме транспортных средств) (ф. 0504104);</w:t>
      </w:r>
    </w:p>
    <w:p w:rsidR="00C244DD" w:rsidRDefault="00C244DD" w:rsidP="00C244DD">
      <w:pPr>
        <w:pStyle w:val="ConsPlusNormal"/>
        <w:ind w:left="1234"/>
        <w:jc w:val="both"/>
      </w:pPr>
      <w:r>
        <w:t>- Акт о списании транспортного средств (ф. 0504105).</w:t>
      </w:r>
    </w:p>
    <w:p w:rsidR="00B21218" w:rsidRDefault="00B21218" w:rsidP="00C244DD">
      <w:pPr>
        <w:pStyle w:val="ConsPlusNormal"/>
        <w:ind w:left="1234"/>
        <w:jc w:val="both"/>
      </w:pPr>
      <w:r>
        <w:tab/>
      </w:r>
      <w:r>
        <w:tab/>
      </w:r>
      <w:r w:rsidRPr="00B21218">
        <w:t>Выбытие нефинансовых объектов имущества казны, уничтоженных в результате стихийных бедствий, опасного природного явления, катастрофы, отражается с применением счета 1 401 20 273.</w:t>
      </w:r>
      <w:r>
        <w:t>».</w:t>
      </w:r>
    </w:p>
    <w:p w:rsidR="00FD5E5C" w:rsidRDefault="00FD5E5C" w:rsidP="00253BC0">
      <w:pPr>
        <w:pStyle w:val="ConsPlusNormal"/>
        <w:numPr>
          <w:ilvl w:val="0"/>
          <w:numId w:val="7"/>
        </w:numPr>
        <w:jc w:val="both"/>
      </w:pPr>
      <w:r w:rsidRPr="00253BC0">
        <w:t xml:space="preserve">Контроль за исполнением настоящего распоряжения возложить на главного бухгалтера администрации </w:t>
      </w:r>
      <w:proofErr w:type="spellStart"/>
      <w:r w:rsidRPr="00253BC0">
        <w:t>Гладковского</w:t>
      </w:r>
      <w:proofErr w:type="spellEnd"/>
      <w:r w:rsidRPr="00253BC0">
        <w:t xml:space="preserve"> сельсовета</w:t>
      </w:r>
      <w:r w:rsidR="00B21218">
        <w:t>.</w:t>
      </w:r>
    </w:p>
    <w:p w:rsidR="00FD5E5C" w:rsidRDefault="00253BC0" w:rsidP="002B3C2D">
      <w:pPr>
        <w:pStyle w:val="ConsPlusNormal"/>
        <w:numPr>
          <w:ilvl w:val="0"/>
          <w:numId w:val="7"/>
        </w:numPr>
        <w:jc w:val="both"/>
      </w:pPr>
      <w:r>
        <w:t>Настоящее распоряжение вступает в силу с момента подписания.</w:t>
      </w:r>
    </w:p>
    <w:p w:rsidR="002B3C2D" w:rsidRPr="00985A28" w:rsidRDefault="002B3C2D" w:rsidP="002B3C2D">
      <w:pPr>
        <w:pStyle w:val="ConsPlusNormal"/>
        <w:ind w:left="1234"/>
        <w:jc w:val="both"/>
      </w:pPr>
      <w:bookmarkStart w:id="0" w:name="_GoBack"/>
      <w:bookmarkEnd w:id="0"/>
    </w:p>
    <w:p w:rsidR="00FD5E5C" w:rsidRDefault="00FD5E5C" w:rsidP="00FD5E5C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FD5E5C" w:rsidRDefault="00FD5E5C" w:rsidP="00FD5E5C">
      <w:pPr>
        <w:jc w:val="both"/>
        <w:rPr>
          <w:szCs w:val="28"/>
        </w:rPr>
      </w:pPr>
      <w:proofErr w:type="spellStart"/>
      <w:r>
        <w:rPr>
          <w:szCs w:val="28"/>
        </w:rPr>
        <w:t>Гладковского</w:t>
      </w:r>
      <w:proofErr w:type="spellEnd"/>
      <w:r>
        <w:rPr>
          <w:szCs w:val="28"/>
        </w:rPr>
        <w:t xml:space="preserve"> сельсовета                                  </w:t>
      </w:r>
      <w:r w:rsidR="00253BC0">
        <w:rPr>
          <w:szCs w:val="28"/>
        </w:rPr>
        <w:t xml:space="preserve">           </w:t>
      </w:r>
      <w:r>
        <w:rPr>
          <w:szCs w:val="28"/>
        </w:rPr>
        <w:t xml:space="preserve">      </w:t>
      </w:r>
      <w:r w:rsidR="00253BC0">
        <w:rPr>
          <w:szCs w:val="28"/>
        </w:rPr>
        <w:t xml:space="preserve">      </w:t>
      </w:r>
      <w:r w:rsidR="006860F0">
        <w:rPr>
          <w:szCs w:val="28"/>
        </w:rPr>
        <w:t xml:space="preserve">           </w:t>
      </w:r>
      <w:r>
        <w:rPr>
          <w:szCs w:val="28"/>
        </w:rPr>
        <w:t>С.Н.</w:t>
      </w:r>
      <w:r w:rsidR="00253BC0">
        <w:rPr>
          <w:szCs w:val="28"/>
        </w:rPr>
        <w:t xml:space="preserve"> </w:t>
      </w:r>
      <w:r>
        <w:rPr>
          <w:szCs w:val="28"/>
        </w:rPr>
        <w:t xml:space="preserve">Гришина  </w:t>
      </w:r>
    </w:p>
    <w:sectPr w:rsidR="00FD5E5C" w:rsidSect="0030008A">
      <w:headerReference w:type="default" r:id="rId8"/>
      <w:footerReference w:type="default" r:id="rId9"/>
      <w:pgSz w:w="11906" w:h="16838"/>
      <w:pgMar w:top="739" w:right="849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89" w:rsidRDefault="00061989" w:rsidP="00391B2F">
      <w:r>
        <w:separator/>
      </w:r>
    </w:p>
  </w:endnote>
  <w:endnote w:type="continuationSeparator" w:id="0">
    <w:p w:rsidR="00061989" w:rsidRDefault="00061989" w:rsidP="003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1B" w:rsidRDefault="009C77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89" w:rsidRDefault="00061989" w:rsidP="00391B2F">
      <w:r>
        <w:separator/>
      </w:r>
    </w:p>
  </w:footnote>
  <w:footnote w:type="continuationSeparator" w:id="0">
    <w:p w:rsidR="00061989" w:rsidRDefault="00061989" w:rsidP="0039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1B" w:rsidRPr="0094482F" w:rsidRDefault="009C771B" w:rsidP="003743B6">
    <w:pPr>
      <w:pStyle w:val="a5"/>
    </w:pPr>
    <w:r w:rsidRPr="0094482F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D0B57"/>
    <w:multiLevelType w:val="hybridMultilevel"/>
    <w:tmpl w:val="841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9C7"/>
    <w:multiLevelType w:val="hybridMultilevel"/>
    <w:tmpl w:val="F16E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3DD2"/>
    <w:multiLevelType w:val="hybridMultilevel"/>
    <w:tmpl w:val="062AE602"/>
    <w:lvl w:ilvl="0" w:tplc="B26A31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47625C"/>
    <w:multiLevelType w:val="hybridMultilevel"/>
    <w:tmpl w:val="78C81DFE"/>
    <w:lvl w:ilvl="0" w:tplc="05D8A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0423"/>
    <w:multiLevelType w:val="multilevel"/>
    <w:tmpl w:val="2AF0B43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6">
    <w:nsid w:val="7CEE7A7D"/>
    <w:multiLevelType w:val="hybridMultilevel"/>
    <w:tmpl w:val="A69E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FE"/>
    <w:rsid w:val="00003A60"/>
    <w:rsid w:val="000076E3"/>
    <w:rsid w:val="00021BF6"/>
    <w:rsid w:val="000227F6"/>
    <w:rsid w:val="00045953"/>
    <w:rsid w:val="00061989"/>
    <w:rsid w:val="00070414"/>
    <w:rsid w:val="00082489"/>
    <w:rsid w:val="00091DFE"/>
    <w:rsid w:val="000D1CD2"/>
    <w:rsid w:val="000E1CC9"/>
    <w:rsid w:val="000F22D1"/>
    <w:rsid w:val="00105070"/>
    <w:rsid w:val="0010514C"/>
    <w:rsid w:val="00112300"/>
    <w:rsid w:val="001278C1"/>
    <w:rsid w:val="00156F55"/>
    <w:rsid w:val="001825C7"/>
    <w:rsid w:val="00192EA1"/>
    <w:rsid w:val="00195171"/>
    <w:rsid w:val="001C2033"/>
    <w:rsid w:val="001C3F36"/>
    <w:rsid w:val="001D271E"/>
    <w:rsid w:val="001E0CDB"/>
    <w:rsid w:val="001E6BEB"/>
    <w:rsid w:val="001E7D40"/>
    <w:rsid w:val="001F6E21"/>
    <w:rsid w:val="00205E37"/>
    <w:rsid w:val="00206960"/>
    <w:rsid w:val="002411A6"/>
    <w:rsid w:val="00246257"/>
    <w:rsid w:val="00252BED"/>
    <w:rsid w:val="00253BC0"/>
    <w:rsid w:val="002619D2"/>
    <w:rsid w:val="00270478"/>
    <w:rsid w:val="002803FF"/>
    <w:rsid w:val="002A038F"/>
    <w:rsid w:val="002B3804"/>
    <w:rsid w:val="002B3C2D"/>
    <w:rsid w:val="002D4461"/>
    <w:rsid w:val="0030008A"/>
    <w:rsid w:val="00310A4C"/>
    <w:rsid w:val="00313C5D"/>
    <w:rsid w:val="0032169E"/>
    <w:rsid w:val="00340B06"/>
    <w:rsid w:val="003459D1"/>
    <w:rsid w:val="00350A55"/>
    <w:rsid w:val="00353297"/>
    <w:rsid w:val="003743B6"/>
    <w:rsid w:val="00391B2F"/>
    <w:rsid w:val="00394D9D"/>
    <w:rsid w:val="003B1838"/>
    <w:rsid w:val="003D7769"/>
    <w:rsid w:val="00404418"/>
    <w:rsid w:val="0040543A"/>
    <w:rsid w:val="00406F99"/>
    <w:rsid w:val="0042225E"/>
    <w:rsid w:val="00443A0C"/>
    <w:rsid w:val="00461F72"/>
    <w:rsid w:val="0048073C"/>
    <w:rsid w:val="00496E85"/>
    <w:rsid w:val="004F57EC"/>
    <w:rsid w:val="00501481"/>
    <w:rsid w:val="00504F85"/>
    <w:rsid w:val="005172B8"/>
    <w:rsid w:val="00531ED7"/>
    <w:rsid w:val="005321E8"/>
    <w:rsid w:val="005467EB"/>
    <w:rsid w:val="0055380C"/>
    <w:rsid w:val="00554169"/>
    <w:rsid w:val="00555ADE"/>
    <w:rsid w:val="00555D31"/>
    <w:rsid w:val="00556A57"/>
    <w:rsid w:val="005B3C4F"/>
    <w:rsid w:val="005B5B97"/>
    <w:rsid w:val="005C6F3C"/>
    <w:rsid w:val="005E74CD"/>
    <w:rsid w:val="00600D6E"/>
    <w:rsid w:val="006051B8"/>
    <w:rsid w:val="00646E88"/>
    <w:rsid w:val="00652C15"/>
    <w:rsid w:val="00655383"/>
    <w:rsid w:val="00672F3E"/>
    <w:rsid w:val="00683294"/>
    <w:rsid w:val="006860F0"/>
    <w:rsid w:val="00694C1A"/>
    <w:rsid w:val="00697CBC"/>
    <w:rsid w:val="006B22F1"/>
    <w:rsid w:val="006B70EF"/>
    <w:rsid w:val="006C08BC"/>
    <w:rsid w:val="006F2F8D"/>
    <w:rsid w:val="00717889"/>
    <w:rsid w:val="00742ADD"/>
    <w:rsid w:val="00790569"/>
    <w:rsid w:val="007A7B71"/>
    <w:rsid w:val="007B1F82"/>
    <w:rsid w:val="007D0533"/>
    <w:rsid w:val="007D352B"/>
    <w:rsid w:val="007D3F37"/>
    <w:rsid w:val="00805844"/>
    <w:rsid w:val="00851DBD"/>
    <w:rsid w:val="00856319"/>
    <w:rsid w:val="008612DC"/>
    <w:rsid w:val="008A41FE"/>
    <w:rsid w:val="008B7070"/>
    <w:rsid w:val="008F08BB"/>
    <w:rsid w:val="009119D5"/>
    <w:rsid w:val="009216C7"/>
    <w:rsid w:val="00922140"/>
    <w:rsid w:val="00935048"/>
    <w:rsid w:val="00936D1D"/>
    <w:rsid w:val="009537F5"/>
    <w:rsid w:val="00954C19"/>
    <w:rsid w:val="00960DCC"/>
    <w:rsid w:val="00973C3A"/>
    <w:rsid w:val="00985A28"/>
    <w:rsid w:val="00992849"/>
    <w:rsid w:val="009932E9"/>
    <w:rsid w:val="009C05F5"/>
    <w:rsid w:val="009C771B"/>
    <w:rsid w:val="009E6E36"/>
    <w:rsid w:val="00A009E1"/>
    <w:rsid w:val="00A00E17"/>
    <w:rsid w:val="00A126D2"/>
    <w:rsid w:val="00A207A6"/>
    <w:rsid w:val="00A22166"/>
    <w:rsid w:val="00A7312C"/>
    <w:rsid w:val="00A7513F"/>
    <w:rsid w:val="00A77A8B"/>
    <w:rsid w:val="00A90F0F"/>
    <w:rsid w:val="00A95896"/>
    <w:rsid w:val="00AA6AA0"/>
    <w:rsid w:val="00AB574B"/>
    <w:rsid w:val="00AB744A"/>
    <w:rsid w:val="00B11C04"/>
    <w:rsid w:val="00B21218"/>
    <w:rsid w:val="00B429E3"/>
    <w:rsid w:val="00B4545A"/>
    <w:rsid w:val="00B920A5"/>
    <w:rsid w:val="00BB26F2"/>
    <w:rsid w:val="00BD1453"/>
    <w:rsid w:val="00BD595C"/>
    <w:rsid w:val="00BE174A"/>
    <w:rsid w:val="00BE6C7A"/>
    <w:rsid w:val="00BF399D"/>
    <w:rsid w:val="00BF71EE"/>
    <w:rsid w:val="00C00FB3"/>
    <w:rsid w:val="00C244DD"/>
    <w:rsid w:val="00C456B3"/>
    <w:rsid w:val="00C677BE"/>
    <w:rsid w:val="00C77B9D"/>
    <w:rsid w:val="00C94339"/>
    <w:rsid w:val="00CA738D"/>
    <w:rsid w:val="00CF264C"/>
    <w:rsid w:val="00CF4977"/>
    <w:rsid w:val="00D15980"/>
    <w:rsid w:val="00D178C4"/>
    <w:rsid w:val="00D25ADC"/>
    <w:rsid w:val="00D70DC2"/>
    <w:rsid w:val="00D7113A"/>
    <w:rsid w:val="00D95A1E"/>
    <w:rsid w:val="00D95E7E"/>
    <w:rsid w:val="00DB1519"/>
    <w:rsid w:val="00DD2423"/>
    <w:rsid w:val="00DE47AF"/>
    <w:rsid w:val="00DE7552"/>
    <w:rsid w:val="00DF2843"/>
    <w:rsid w:val="00E0163D"/>
    <w:rsid w:val="00E27D74"/>
    <w:rsid w:val="00E32046"/>
    <w:rsid w:val="00E326BC"/>
    <w:rsid w:val="00EA112B"/>
    <w:rsid w:val="00EA3A83"/>
    <w:rsid w:val="00EB1964"/>
    <w:rsid w:val="00ED1A8C"/>
    <w:rsid w:val="00ED5B0C"/>
    <w:rsid w:val="00EE7F43"/>
    <w:rsid w:val="00F01520"/>
    <w:rsid w:val="00F017C1"/>
    <w:rsid w:val="00F24BFB"/>
    <w:rsid w:val="00F251B6"/>
    <w:rsid w:val="00F54945"/>
    <w:rsid w:val="00F66169"/>
    <w:rsid w:val="00FC75AA"/>
    <w:rsid w:val="00FD5E5C"/>
    <w:rsid w:val="00FE5ECA"/>
    <w:rsid w:val="00FE7DA2"/>
    <w:rsid w:val="00FF49B5"/>
    <w:rsid w:val="00FF6546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90BFB-732E-4F14-8BA8-1CED010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6BC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D7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91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391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216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216C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16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1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f0">
    <w:name w:val="Основной текст с отступом Знак"/>
    <w:basedOn w:val="a0"/>
    <w:link w:val="af1"/>
    <w:rsid w:val="00A009E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0"/>
    <w:rsid w:val="00A009E1"/>
    <w:pPr>
      <w:widowControl w:val="0"/>
      <w:autoSpaceDE w:val="0"/>
      <w:autoSpaceDN w:val="0"/>
      <w:ind w:firstLine="851"/>
      <w:jc w:val="both"/>
    </w:pPr>
    <w:rPr>
      <w:color w:val="000000"/>
      <w:sz w:val="24"/>
      <w:szCs w:val="24"/>
    </w:rPr>
  </w:style>
  <w:style w:type="table" w:styleId="af2">
    <w:name w:val="Table Grid"/>
    <w:basedOn w:val="a1"/>
    <w:rsid w:val="003B18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2D446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link w:val="af4"/>
    <w:unhideWhenUsed/>
    <w:rsid w:val="00992849"/>
    <w:pPr>
      <w:spacing w:before="100" w:beforeAutospacing="1" w:after="100" w:afterAutospacing="1"/>
    </w:pPr>
    <w:rPr>
      <w:sz w:val="22"/>
      <w:szCs w:val="22"/>
    </w:rPr>
  </w:style>
  <w:style w:type="character" w:customStyle="1" w:styleId="af4">
    <w:name w:val="Обычный (веб) Знак"/>
    <w:link w:val="af3"/>
    <w:rsid w:val="00992849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A476-E092-4C19-9413-D3408EE5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Dimitrova</dc:creator>
  <cp:lastModifiedBy>Пользователь</cp:lastModifiedBy>
  <cp:revision>2</cp:revision>
  <cp:lastPrinted>2017-12-11T08:01:00Z</cp:lastPrinted>
  <dcterms:created xsi:type="dcterms:W3CDTF">2021-10-06T04:57:00Z</dcterms:created>
  <dcterms:modified xsi:type="dcterms:W3CDTF">2021-10-06T04:57:00Z</dcterms:modified>
</cp:coreProperties>
</file>